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1440"/>
        <w:jc w:val="center"/>
      </w:pPr>
      <w:r>
        <w:rPr>
          <w:rFonts w:ascii="Arial" w:cs="Arial" w:eastAsia="Arial" w:hAnsi="Arial"/>
          <w:b/>
          <w:bCs/>
          <w:color w:val="1F4E79"/>
          <w:sz w:val="48"/>
          <w:szCs w:val="48"/>
        </w:rPr>
        <w:t xml:space="preserve">MEMORIA DESCRIPTIVA DEL SOFTWARE</w:t>
      </w:r>
    </w:p>
    <w:p>
      <w:pPr>
        <w:spacing w:after="200"/>
        <w:jc w:val="center"/>
      </w:pPr>
      <w:r>
        <w:rPr>
          <w:rFonts w:ascii="Arial" w:cs="Arial" w:eastAsia="Arial" w:hAnsi="Arial"/>
          <w:b/>
          <w:bCs/>
          <w:color w:val="2E75B6"/>
          <w:sz w:val="56"/>
          <w:szCs w:val="56"/>
        </w:rPr>
        <w:t xml:space="preserve">TICKETBAI</w:t>
      </w:r>
    </w:p>
    <w:p>
      <w:pPr>
        <w:pBdr>
          <w:bottom w:val="single" w:color="2E75B6" w:sz="8" w:space="8"/>
        </w:pBdr>
        <w:spacing w:after="800"/>
        <w:jc w:val="center"/>
      </w:pPr>
      <w:r>
        <w:rPr>
          <w:rFonts w:ascii="Arial" w:cs="Arial" w:eastAsia="Arial" w:hAnsi="Arial"/>
          <w:color w:val="444444"/>
          <w:sz w:val="28"/>
          <w:szCs w:val="28"/>
        </w:rPr>
        <w:t xml:space="preserve">Módulo para el ERP FacturaScripts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Empresa solicitante: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[NOMBRE DE LA EMPRESA]</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NIF/CIF:</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[NIF/CIF DE LA EMPRESA]</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Territorio Histórico:</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[Araba / Bizkaia / Gipuzkoa]</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Nombre del software: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Plugin TicketBAI para FacturaScripts</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Versión del software: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[VERSIÓN DEL PLUGIN — consultar en FacturaScripts &gt; Plugins]</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Desarrollador:</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[RAZÓN SOCIAL DEL DESARROLLADOR]</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NIF del desarrollador:</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[NIF DEL DESARROLLADOR]</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Fecha de elaboración:</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[DD/MM/AAAA]</w:t>
            </w:r>
          </w:p>
        </w:tc>
      </w:tr>
    </w:tbl>
    <w:p>
      <w:r>
        <w:br w:type="page"/>
      </w:r>
    </w:p>
    <w:p>
      <w:pPr>
        <w:pStyle w:val="Heading1"/>
      </w:pPr>
      <w:r>
        <w:t xml:space="preserve">1. Descripción del tipo de software</w:t>
      </w:r>
    </w:p>
    <w:p>
      <w:pPr>
        <w:spacing w:after="160"/>
      </w:pPr>
      <w:r>
        <w:t xml:space="preserve">El módulo de facturación denominado Plugin TicketBAI, desarrollado por [RAZÓN SOCIAL DEL DESARROLLADOR], se encuentra categorizado como una aplicación con arquitectura distribuida, tal y como lo describe la especificación del sistema TicketBAI (TBAI) versión 1.2. El módulo está desarrollado en el lenguaje PHP como extensión (plugin) del software de gestión (ERP) FacturaScripts.</w:t>
      </w:r>
    </w:p>
    <w:p>
      <w:pPr>
        <w:spacing w:after="160"/>
      </w:pPr>
      <w:r>
        <w:t xml:space="preserve">Este ERP puede instalarse en un servidor en la nube contratado por la empresa usuaria, o bien en un servidor local propio. El acceso al sistema de facturación se realiza mediante un navegador web desde el ordenador cliente de la empresa. La aplicación no requiere instalación de software adicional en el equipo del usuario final.</w:t>
      </w:r>
    </w:p>
    <w:p>
      <w:pPr>
        <w:spacing w:after="160"/>
      </w:pPr>
      <w:r>
        <w:t xml:space="preserve">El módulo TicketBAI se integra de forma nativa dentro del ERP FacturaScripts, ampliando sus funcionalidades de facturación para dar cumplimiento a los requisitos técnicos y legales exigidos por las Haciendas Forales del País Vasco (Araba, Bizkaia y Gipuzkoa).</w:t>
      </w:r>
    </w:p>
    <w:p>
      <w:pPr>
        <w:pStyle w:val="Heading2"/>
      </w:pPr>
      <w:r>
        <w:t xml:space="preserve">1.1. Arquitectura del sistema</w:t>
      </w:r>
    </w:p>
    <w:p>
      <w:pPr>
        <w:spacing w:after="160"/>
      </w:pPr>
      <w:r>
        <w:t xml:space="preserve">El sistema presenta la siguiente arquitectura:</w:t>
      </w:r>
    </w:p>
    <w:p>
      <w:pPr>
        <w:pStyle w:val="ListParagraph"/>
        <w:numPr>
          <w:ilvl w:val="0"/>
          <w:numId w:val="2"/>
        </w:numPr>
        <w:spacing w:after="80"/>
      </w:pPr>
      <w:r>
        <w:t xml:space="preserve">Servidor web: Apache/Nginx con PHP 8.1 o superior, donde se ejecuta el ERP FacturaScripts con el plugin TicketBAI instalado.</w:t>
      </w:r>
    </w:p>
    <w:p>
      <w:pPr>
        <w:pStyle w:val="ListParagraph"/>
        <w:numPr>
          <w:ilvl w:val="0"/>
          <w:numId w:val="2"/>
        </w:numPr>
        <w:spacing w:after="80"/>
      </w:pPr>
      <w:r>
        <w:t xml:space="preserve">Base de datos: MySQL/MariaDB, donde se almacenan todos los datos de la empresa, clientes, facturas y la información TBAI asociada a cada factura.</w:t>
      </w:r>
    </w:p>
    <w:p>
      <w:pPr>
        <w:pStyle w:val="ListParagraph"/>
        <w:numPr>
          <w:ilvl w:val="0"/>
          <w:numId w:val="2"/>
        </w:numPr>
        <w:spacing w:after="80"/>
      </w:pPr>
      <w:r>
        <w:t xml:space="preserve">Almacenamiento de ficheros: directorio MyFiles del servidor, donde se guardan los ficheros XML firmados y los certificados digitales.</w:t>
      </w:r>
    </w:p>
    <w:p>
      <w:pPr>
        <w:pStyle w:val="ListParagraph"/>
        <w:numPr>
          <w:ilvl w:val="0"/>
          <w:numId w:val="2"/>
        </w:numPr>
        <w:spacing w:after="80"/>
      </w:pPr>
      <w:r>
        <w:t xml:space="preserve">Cliente: navegador web (Chrome, Firefox, Edge, Safari) en el equipo del usuario. No se instala ningún componente local.</w:t>
      </w:r>
    </w:p>
    <w:p>
      <w:pPr>
        <w:pStyle w:val="ListParagraph"/>
        <w:numPr>
          <w:ilvl w:val="0"/>
          <w:numId w:val="2"/>
        </w:numPr>
        <w:spacing w:after="80"/>
      </w:pPr>
      <w:r>
        <w:t xml:space="preserve">Comunicación con la Hacienda Foral: el propio servidor realiza las llamadas HTTPS a los servicios web (endpoints) de la hacienda foral correspondiente, sin intervención del navegador del cliente.</w:t>
      </w:r>
    </w:p>
    <w:p>
      <w:pPr>
        <w:spacing w:after="80"/>
      </w:pPr>
      <w:r>
        <w:t xml:space="preserve"/>
      </w:r>
    </w:p>
    <w:p>
      <w:pPr>
        <w:pStyle w:val="Heading2"/>
      </w:pPr>
      <w:r>
        <w:t xml:space="preserve">1.2. Territorios soportados</w:t>
      </w:r>
    </w:p>
    <w:p>
      <w:pPr>
        <w:spacing w:after="160"/>
      </w:pPr>
      <w:r>
        <w:t xml:space="preserve">El plugin soporta los tres Territorios Históricos del País Vasco:</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800"/>
        <w:gridCol w:w="2600"/>
        <w:gridCol w:w="4160"/>
      </w:tblGrid>
      <w:tr>
        <w:trPr>
          <w:tblHeader/>
        </w:trPr>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Código</w:t>
            </w:r>
          </w:p>
        </w:tc>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Territorio</w:t>
            </w:r>
          </w:p>
        </w:tc>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Hacienda Foral</w:t>
            </w:r>
          </w:p>
        </w:tc>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Endpoint productivo</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01</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Araba / Álava</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Hacienda Foral de Álava</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https://ticketbai.araba.eus/TicketBAI/</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02</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Bizkaia</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Hacienda Foral de Bizkaia (BATUZ)</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https://www.bizkaia.eus/ogasuna/</w:t>
            </w:r>
          </w:p>
        </w:tc>
      </w:tr>
      <w:tr>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sz w:val="20"/>
                <w:szCs w:val="20"/>
              </w:rPr>
              <w:t xml:space="preserve">03</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Gipuzkoa</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Hacienda Foral de Gipuzkoa</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https://ticketbai.gipuzkoa.eus/</w:t>
            </w:r>
          </w:p>
        </w:tc>
      </w:tr>
    </w:tbl>
    <w:p>
      <w:pPr>
        <w:spacing w:after="80"/>
      </w:pPr>
      <w:r>
        <w:t xml:space="preserve"/>
      </w:r>
    </w:p>
    <w:p>
      <w:pPr>
        <w:spacing w:after="160"/>
      </w:pPr>
      <w:r>
        <w:t xml:space="preserve">El territorio se determina automáticamente a partir del código postal y provincia de la empresa configurada en FacturaScripts. Cada territorio dispone de endpoints productivos y de pruebas (sandbox/debug) independientes.</w:t>
      </w:r>
    </w:p>
    <w:p>
      <w:r>
        <w:br w:type="page"/>
      </w:r>
    </w:p>
    <w:p>
      <w:pPr>
        <w:pStyle w:val="Heading1"/>
      </w:pPr>
      <w:r>
        <w:t xml:space="preserve">2. Descripción del proceso de encadenamiento de los ficheros TBAI</w:t>
      </w:r>
    </w:p>
    <w:p>
      <w:pPr>
        <w:spacing w:after="160"/>
      </w:pPr>
      <w:r>
        <w:t xml:space="preserve">El encadenamiento de ficheros garantiza la integridad y trazabilidad de todas las facturas emitidas. El proceso se activa automáticamente cuando una factura de cliente pasa de estado editable a estado no editable (emitida/firmada) en FacturaScripts. Este cambio de estado puede producirse de dos formas:</w:t>
      </w:r>
    </w:p>
    <w:p>
      <w:pPr>
        <w:pStyle w:val="ListParagraph"/>
        <w:numPr>
          <w:ilvl w:val="0"/>
          <w:numId w:val="2"/>
        </w:numPr>
        <w:spacing w:after="80"/>
      </w:pPr>
      <w:r>
        <w:t xml:space="preserve">De forma manual: cuando el operador modifica el estado de la factura desde la pantalla de edición.</w:t>
      </w:r>
    </w:p>
    <w:p>
      <w:pPr>
        <w:pStyle w:val="ListParagraph"/>
        <w:numPr>
          <w:ilvl w:val="0"/>
          <w:numId w:val="2"/>
        </w:numPr>
        <w:spacing w:after="80"/>
      </w:pPr>
      <w:r>
        <w:t xml:space="preserve">De forma automática: mediante el trabajo programado (CronJob) SendFacturasTicketbai, que se ejecuta periódicamente y procesa las facturas pendientes de envío en orden cronológico.</w:t>
      </w:r>
    </w:p>
    <w:p>
      <w:pPr>
        <w:spacing w:after="80"/>
      </w:pPr>
      <w:r>
        <w:t xml:space="preserve"/>
      </w:r>
    </w:p>
    <w:p>
      <w:pPr>
        <w:pStyle w:val="Heading2"/>
      </w:pPr>
      <w:r>
        <w:t xml:space="preserve">2.1. Secuencia del proceso</w:t>
      </w:r>
    </w:p>
    <w:p>
      <w:pPr>
        <w:spacing w:after="160"/>
      </w:pPr>
      <w:r>
        <w:t xml:space="preserve">El proceso de generación, firma y encadenamiento de un fichero TBAI sigue los pasos que se detallan a continuación:</w:t>
      </w:r>
    </w:p>
    <w:p>
      <w:pPr>
        <w:pStyle w:val="ListParagraph"/>
        <w:numPr>
          <w:ilvl w:val="0"/>
          <w:numId w:val="3"/>
        </w:numPr>
        <w:spacing w:after="80"/>
      </w:pPr>
      <w:r>
        <w:rPr>
          <w:b w:val="false"/>
          <w:bCs w:val="false"/>
        </w:rPr>
        <w:t xml:space="preserve">Generación del JSON interno (generateJsonTbai): el sistema construye una estructura de datos en formato JSON con todos los campos requeridos por la especificación TicketBAI: identificación del emisor, datos del receptor (si la factura no es simplificada), cabecera de la factura (serie, número, fecha, hora, tipo simplificada/completa), líneas de detalle, desglose de IVA, regímenes fiscales, total de factura, y huella de la factura anterior (encadenamiento).</w:t>
      </w:r>
    </w:p>
    <w:p>
      <w:pPr>
        <w:pStyle w:val="ListParagraph"/>
        <w:numPr>
          <w:ilvl w:val="0"/>
          <w:numId w:val="3"/>
        </w:numPr>
        <w:spacing w:after="80"/>
      </w:pPr>
      <w:r>
        <w:t xml:space="preserve">Generación del fichero XML (generateXmlTbai): a partir del JSON, la librería barnetik/ticketbai genera el fichero XML TicketBAI siguiendo el esquema oficial publicado por las haciendas forales. El fichero se crea temporalmente en el servidor en la ruta MyFiles/Ticketbai/[codigo-factura]-signed.xml.</w:t>
      </w:r>
    </w:p>
    <w:p>
      <w:pPr>
        <w:pStyle w:val="ListParagraph"/>
        <w:numPr>
          <w:ilvl w:val="0"/>
          <w:numId w:val="3"/>
        </w:numPr>
        <w:spacing w:after="80"/>
      </w:pPr>
      <w:r>
        <w:t xml:space="preserve">Firma del fichero XML (signXmlTbai): el fichero XML es firmado digitalmente con el certificado P12 de la empresa usando la firma XAdES (XML Advanced Electronic Signatures) en formato internamente separado (Internally Detached), según se describe en el apartado 3.</w:t>
      </w:r>
    </w:p>
    <w:p>
      <w:pPr>
        <w:pStyle w:val="ListParagraph"/>
        <w:numPr>
          <w:ilvl w:val="0"/>
          <w:numId w:val="3"/>
        </w:numPr>
        <w:spacing w:after="80"/>
      </w:pPr>
      <w:r>
        <w:t xml:space="preserve">Envío a la Hacienda Foral (sendXmlTbai): el fichero XML firmado se envía al endpoint HTTPS de la hacienda foral correspondiente al territorio de la empresa. El sistema procesa la respuesta y, si el envío es correcto, almacena los datos TBAI en la base de datos.</w:t>
      </w:r>
    </w:p>
    <w:p>
      <w:pPr>
        <w:pStyle w:val="ListParagraph"/>
        <w:numPr>
          <w:ilvl w:val="0"/>
          <w:numId w:val="3"/>
        </w:numPr>
        <w:spacing w:after="80"/>
      </w:pPr>
      <w:r>
        <w:t xml:space="preserve">Almacenamiento de la respuesta: tanto el fichero XML enviado como la respuesta JSON de la hacienda foral se guardan en la carpeta MyFiles/Tmp/Ticketbai/[id-factura]/ para su consulta y trazabilidad posterior.</w:t>
      </w:r>
    </w:p>
    <w:p>
      <w:pPr>
        <w:pStyle w:val="ListParagraph"/>
        <w:numPr>
          <w:ilvl w:val="0"/>
          <w:numId w:val="3"/>
        </w:numPr>
        <w:spacing w:after="80"/>
      </w:pPr>
      <w:r>
        <w:t xml:space="preserve">Generación del identificador TBAI y QR: una vez confirmado el envío, el sistema genera el identificador TBAI (tbaicodbar) y la URL del código QR (tbaiurl), que se incorporan a la factura impresa o en PDF.</w:t>
      </w:r>
    </w:p>
    <w:p>
      <w:pPr>
        <w:spacing w:after="80"/>
      </w:pPr>
      <w:r>
        <w:t xml:space="preserve"/>
      </w:r>
    </w:p>
    <w:p>
      <w:pPr>
        <w:pStyle w:val="Heading2"/>
      </w:pPr>
      <w:r>
        <w:t xml:space="preserve">2.2. Encadenamiento con la factura anterior</w:t>
      </w:r>
    </w:p>
    <w:p>
      <w:pPr>
        <w:spacing w:after="160"/>
      </w:pPr>
      <w:r>
        <w:t xml:space="preserve">Para garantizar el encadenamiento, en el JSON de cada factura se incluye la huella (fingerprint) de la factura inmediatamente anterior de la misma empresa, conteniendo:</w:t>
      </w:r>
    </w:p>
    <w:p>
      <w:pPr>
        <w:pStyle w:val="ListParagraph"/>
        <w:numPr>
          <w:ilvl w:val="0"/>
          <w:numId w:val="2"/>
        </w:numPr>
        <w:spacing w:after="80"/>
      </w:pPr>
      <w:r>
        <w:t xml:space="preserve">Número de factura anterior (invoiceNumber).</w:t>
      </w:r>
    </w:p>
    <w:p>
      <w:pPr>
        <w:pStyle w:val="ListParagraph"/>
        <w:numPr>
          <w:ilvl w:val="0"/>
          <w:numId w:val="2"/>
        </w:numPr>
        <w:spacing w:after="80"/>
      </w:pPr>
      <w:r>
        <w:t xml:space="preserve">Fecha de expedición de la factura anterior (sentDate).</w:t>
      </w:r>
    </w:p>
    <w:p>
      <w:pPr>
        <w:pStyle w:val="ListParagraph"/>
        <w:numPr>
          <w:ilvl w:val="0"/>
          <w:numId w:val="2"/>
        </w:numPr>
        <w:spacing w:after="80"/>
      </w:pPr>
      <w:r>
        <w:t xml:space="preserve">Firma de la factura anterior: los primeros 100 caracteres del campo SignatureValue, o el identificador tbaicodbar si la firma completa no está disponible.</w:t>
      </w:r>
    </w:p>
    <w:p>
      <w:pPr>
        <w:pStyle w:val="ListParagraph"/>
        <w:numPr>
          <w:ilvl w:val="0"/>
          <w:numId w:val="2"/>
        </w:numPr>
        <w:spacing w:after="80"/>
      </w:pPr>
      <w:r>
        <w:t xml:space="preserve">Serie de la factura anterior (series).</w:t>
      </w:r>
    </w:p>
    <w:p>
      <w:pPr>
        <w:spacing w:after="80"/>
      </w:pPr>
      <w:r>
        <w:t xml:space="preserve"/>
      </w:r>
    </w:p>
    <w:p>
      <w:pPr>
        <w:spacing w:after="160"/>
      </w:pPr>
      <w:r>
        <w:t xml:space="preserve">La primera factura del encadenamiento (aquella que no tiene factura anterior desde la fecha de inicio tbai_startdatesign) se genera sin huella de factura previa, tal como establece la especificación TicketBAI.</w:t>
      </w:r>
    </w:p>
    <w:p>
      <w:r>
        <w:br w:type="page"/>
      </w:r>
    </w:p>
    <w:p>
      <w:pPr>
        <w:pStyle w:val="Heading1"/>
      </w:pPr>
      <w:r>
        <w:t xml:space="preserve">3. Descripción del proceso de firma del fichero TBAI</w:t>
      </w:r>
    </w:p>
    <w:p>
      <w:pPr>
        <w:pStyle w:val="Heading2"/>
      </w:pPr>
      <w:r>
        <w:t xml:space="preserve">3.1. Tipo de certificado admitido</w:t>
      </w:r>
    </w:p>
    <w:p>
      <w:pPr>
        <w:spacing w:after="160"/>
      </w:pPr>
      <w:r>
        <w:t xml:space="preserve">El módulo admite certificados digitales en formato PKCS#12 (extensión .p12 o .pfx). El certificado debe ser emitido por una entidad certificadora reconocida por las haciendas forales del País Vasco, conforme a lo establecido en la Política de firma electrónica basada en certificados de la Administración Pública de la Comunidad Autónoma de Euskadi.</w:t>
      </w:r>
    </w:p>
    <w:p>
      <w:pPr>
        <w:spacing w:after="160"/>
      </w:pPr>
      <w:r>
        <w:t xml:space="preserve">Los tipos de certificado aceptados son:</w:t>
      </w:r>
    </w:p>
    <w:p>
      <w:pPr>
        <w:pStyle w:val="ListParagraph"/>
        <w:numPr>
          <w:ilvl w:val="0"/>
          <w:numId w:val="2"/>
        </w:numPr>
        <w:spacing w:after="80"/>
      </w:pPr>
      <w:r>
        <w:t xml:space="preserve">Certificado de persona jurídica (empresa): emitido a nombre de la razón social de la empresa.</w:t>
      </w:r>
    </w:p>
    <w:p>
      <w:pPr>
        <w:pStyle w:val="ListParagraph"/>
        <w:numPr>
          <w:ilvl w:val="0"/>
          <w:numId w:val="2"/>
        </w:numPr>
        <w:spacing w:after="80"/>
      </w:pPr>
      <w:r>
        <w:t xml:space="preserve">Certificado de representante: emitido a nombre de un representante autorizado de la empresa. En este caso, el NIF del titular del certificado (campo tbai_signature_nif) difiere del NIF de la empresa, y el sistema incluye automáticamente en el fichero TBAI el campo "issuedBy" con el valor "T" (tercero), indicando que la factura es emitida por un representante.</w:t>
      </w:r>
    </w:p>
    <w:p>
      <w:pPr>
        <w:pStyle w:val="ListParagraph"/>
        <w:numPr>
          <w:ilvl w:val="0"/>
          <w:numId w:val="2"/>
        </w:numPr>
        <w:spacing w:after="80"/>
      </w:pPr>
      <w:r>
        <w:t xml:space="preserve">Certificado de persona física (autónomo): válido para empresas con la marca "persona física" activada en FacturaScripts.</w:t>
      </w:r>
    </w:p>
    <w:p>
      <w:pPr>
        <w:spacing w:after="80"/>
      </w:pPr>
      <w:r>
        <w:t xml:space="preserve"/>
      </w:r>
    </w:p>
    <w:p>
      <w:pPr>
        <w:pStyle w:val="Heading2"/>
      </w:pPr>
      <w:r>
        <w:t xml:space="preserve">3.2. Validación y gestión del certificado</w:t>
      </w:r>
    </w:p>
    <w:p>
      <w:pPr>
        <w:spacing w:after="160"/>
      </w:pPr>
      <w:r>
        <w:t xml:space="preserve">El módulo incluye un sistema de validación y gestión del certificado digital accesible desde la pantalla de configuración de la empresa (Administración &gt; Empresas &gt; pestaña TicketBAI). Las operaciones disponibles son:</w:t>
      </w:r>
    </w:p>
    <w:p>
      <w:pPr>
        <w:pStyle w:val="ListParagraph"/>
        <w:numPr>
          <w:ilvl w:val="0"/>
          <w:numId w:val="2"/>
        </w:numPr>
        <w:spacing w:after="80"/>
      </w:pPr>
      <w:r>
        <w:t xml:space="preserve">Subida del certificado: el administrador carga el fichero P12 y su contraseña mediante un formulario modal. El sistema almacena el certificado en la carpeta segura MyFiles/Ticketbai/ del servidor.</w:t>
      </w:r>
    </w:p>
    <w:p>
      <w:pPr>
        <w:pStyle w:val="ListParagraph"/>
        <w:numPr>
          <w:ilvl w:val="0"/>
          <w:numId w:val="2"/>
        </w:numPr>
        <w:spacing w:after="80"/>
      </w:pPr>
      <w:r>
        <w:t xml:space="preserve">Validación automática al subir: el sistema verifica que el certificado se puede abrir con la contraseña indicada, que contiene clave privada y certificado público, y que el certificado está dentro de su periodo de validez (no caducado, no antes de la fecha de inicio).</w:t>
      </w:r>
    </w:p>
    <w:p>
      <w:pPr>
        <w:pStyle w:val="ListParagraph"/>
        <w:numPr>
          <w:ilvl w:val="0"/>
          <w:numId w:val="2"/>
        </w:numPr>
        <w:spacing w:after="80"/>
      </w:pPr>
      <w:r>
        <w:t xml:space="preserve">Conversión automática de algoritmos legacy: si el certificado usa algoritmos obsoletos (RC2, 3DES) incompatibles con versiones modernas de OpenSSL/PHP, el sistema lo convierte automáticamente a algoritmos modernos (AES-256-CBC) conservando la misma clave y contraseña.</w:t>
      </w:r>
    </w:p>
    <w:p>
      <w:pPr>
        <w:pStyle w:val="ListParagraph"/>
        <w:numPr>
          <w:ilvl w:val="0"/>
          <w:numId w:val="2"/>
        </w:numPr>
        <w:spacing w:after="80"/>
      </w:pPr>
      <w:r>
        <w:t xml:space="preserve">Verificación manual: el botón "Verificar certificado" permite al administrador comprobar en cualquier momento el estado del certificado activo, mostrando la fecha de caducidad y su validez.</w:t>
      </w:r>
    </w:p>
    <w:p>
      <w:pPr>
        <w:pStyle w:val="ListParagraph"/>
        <w:numPr>
          <w:ilvl w:val="0"/>
          <w:numId w:val="2"/>
        </w:numPr>
        <w:spacing w:after="80"/>
      </w:pPr>
      <w:r>
        <w:t xml:space="preserve">Cambio de certificado: el botón "Cambiar certificado" permite sustituir el certificado activo por uno nuevo sin perder la configuración existente.</w:t>
      </w:r>
    </w:p>
    <w:p>
      <w:pPr>
        <w:spacing w:after="80"/>
      </w:pPr>
      <w:r>
        <w:t xml:space="preserve"/>
      </w:r>
    </w:p>
    <w:p>
      <w:pPr>
        <w:pStyle w:val="Heading2"/>
      </w:pPr>
      <w:r>
        <w:t xml:space="preserve">3.3. Arquitectura de la firma</w:t>
      </w:r>
    </w:p>
    <w:p>
      <w:pPr>
        <w:spacing w:after="160"/>
      </w:pPr>
      <w:r>
        <w:t xml:space="preserve">La arquitectura de la firma implementada es la firma interna separada "Internally Detached" según la especificación XAdES (XML Advanced Electronic Signatures), conforme a la norma técnica ETSI EN 319 132-1 V1.1.1. Esta arquitectura contiene dos subestructuras dentro del mismo documento XML:</w:t>
      </w:r>
    </w:p>
    <w:p>
      <w:pPr>
        <w:pStyle w:val="ListParagraph"/>
        <w:numPr>
          <w:ilvl w:val="0"/>
          <w:numId w:val="2"/>
        </w:numPr>
        <w:spacing w:after="80"/>
      </w:pPr>
      <w:r>
        <w:t xml:space="preserve">El contenido firmado (elemento "document"): contiene los datos de la factura en formato XML según el esquema TicketBAI.</w:t>
      </w:r>
    </w:p>
    <w:p>
      <w:pPr>
        <w:pStyle w:val="ListParagraph"/>
        <w:numPr>
          <w:ilvl w:val="0"/>
          <w:numId w:val="2"/>
        </w:numPr>
        <w:spacing w:after="80"/>
      </w:pPr>
      <w:r>
        <w:t xml:space="preserve">La firma digital (elemento "Signature"): contiene la firma XAdES que cubre el contenido firmado, incluyendo los metadatos de firma (certificado, algoritmos, timestamp de firma, política de firma).</w:t>
      </w:r>
    </w:p>
    <w:p>
      <w:pPr>
        <w:spacing w:after="80"/>
      </w:pPr>
      <w:r>
        <w:t xml:space="preserve"/>
      </w:r>
    </w:p>
    <w:p>
      <w:pPr>
        <w:spacing w:after="160"/>
      </w:pPr>
      <w:r>
        <w:t xml:space="preserve">Los prefijos utilizados en el XML son:</w:t>
      </w:r>
    </w:p>
    <w:p>
      <w:pPr>
        <w:pStyle w:val="ListParagraph"/>
        <w:numPr>
          <w:ilvl w:val="0"/>
          <w:numId w:val="2"/>
        </w:numPr>
        <w:spacing w:after="80"/>
      </w:pPr>
      <w:r>
        <w:t xml:space="preserve">dsig: para los elementos definidos en el estándar XML-DSig (XMLDSig, ETSI TS 101 903).</w:t>
      </w:r>
    </w:p>
    <w:p>
      <w:pPr>
        <w:pStyle w:val="ListParagraph"/>
        <w:numPr>
          <w:ilvl w:val="0"/>
          <w:numId w:val="2"/>
        </w:numPr>
        <w:spacing w:after="80"/>
      </w:pPr>
      <w:r>
        <w:t xml:space="preserve">xades: para los elementos definidos en el estándar XAdES.</w:t>
      </w:r>
    </w:p>
    <w:p>
      <w:pPr>
        <w:spacing w:after="80"/>
      </w:pPr>
      <w:r>
        <w:t xml:space="preserve"/>
      </w:r>
    </w:p>
    <w:p>
      <w:pPr>
        <w:pStyle w:val="Heading2"/>
      </w:pPr>
      <w:r>
        <w:t xml:space="preserve">3.4. Proceso técnico de firma</w:t>
      </w:r>
    </w:p>
    <w:p>
      <w:pPr>
        <w:spacing w:after="160"/>
      </w:pPr>
      <w:r>
        <w:t xml:space="preserve">La firma se realiza mediante la librería open source barnetik/ticketbai (https://github.com/barnetik/tbai-php-lib) en combinación con lyquidity/xml-signer. El proceso técnico es el siguiente:</w:t>
      </w:r>
    </w:p>
    <w:p>
      <w:pPr>
        <w:pStyle w:val="ListParagraph"/>
        <w:numPr>
          <w:ilvl w:val="0"/>
          <w:numId w:val="3"/>
        </w:numPr>
        <w:spacing w:after="80"/>
      </w:pPr>
      <w:r>
        <w:t xml:space="preserve">Se carga el certificado P12 de la empresa desde la carpeta segura del servidor mediante PrivateKey::p12($signatureFile).</w:t>
      </w:r>
    </w:p>
    <w:p>
      <w:pPr>
        <w:pStyle w:val="ListParagraph"/>
        <w:numPr>
          <w:ilvl w:val="0"/>
          <w:numId w:val="3"/>
        </w:numPr>
        <w:spacing w:after="80"/>
      </w:pPr>
      <w:r>
        <w:t xml:space="preserve">Se crea la instancia Vendor con los datos del desarrollador (licencia, NIF desarrollador, nombre proveedor, versión del software) que se incluirán en el XML de huella digital.</w:t>
      </w:r>
    </w:p>
    <w:p>
      <w:pPr>
        <w:pStyle w:val="ListParagraph"/>
        <w:numPr>
          <w:ilvl w:val="0"/>
          <w:numId w:val="3"/>
        </w:numPr>
        <w:spacing w:after="80"/>
      </w:pPr>
      <w:r>
        <w:t xml:space="preserve">Se genera la instancia TicketBai a partir del JSON interno con todos los datos de la factura.</w:t>
      </w:r>
    </w:p>
    <w:p>
      <w:pPr>
        <w:pStyle w:val="ListParagraph"/>
        <w:numPr>
          <w:ilvl w:val="0"/>
          <w:numId w:val="3"/>
        </w:numPr>
        <w:spacing w:after="80"/>
      </w:pPr>
      <w:r>
        <w:t xml:space="preserve">Se invoca el método sign($tbaiPrivateKey, $password, $outputFile) que genera el XML completo con la firma XAdES embebida y lo almacena en el fichero de salida.</w:t>
      </w:r>
    </w:p>
    <w:p>
      <w:pPr>
        <w:pStyle w:val="ListParagraph"/>
        <w:numPr>
          <w:ilvl w:val="0"/>
          <w:numId w:val="3"/>
        </w:numPr>
        <w:spacing w:after="80"/>
      </w:pPr>
      <w:r>
        <w:t xml:space="preserve">El valor de firma (SignatureValue) se almacena en la base de datos (campo tbaisignature) para uso en el encadenamiento de la siguiente factura.</w:t>
      </w:r>
    </w:p>
    <w:p>
      <w:pPr>
        <w:spacing w:after="80"/>
      </w:pPr>
      <w:r>
        <w:t xml:space="preserve"/>
      </w:r>
    </w:p>
    <w:p>
      <w:pPr>
        <w:spacing w:after="160"/>
      </w:pPr>
      <w:r>
        <w:t xml:space="preserve">El módulo no posee contenido dinámico que pueda modificar el resultado de la firma durante el tiempo. El contenido firmado es estático en el momento de la generación y no puede ser alterado sin invalidar la firma.</w:t>
      </w:r>
    </w:p>
    <w:p>
      <w:r>
        <w:br w:type="page"/>
      </w:r>
    </w:p>
    <w:p>
      <w:pPr>
        <w:pStyle w:val="Heading1"/>
      </w:pPr>
      <w:r>
        <w:t xml:space="preserve">4. Tipos de facturas o justificantes que genera el software</w:t>
      </w:r>
    </w:p>
    <w:p>
      <w:pPr>
        <w:pStyle w:val="Heading2"/>
      </w:pPr>
      <w:r>
        <w:t xml:space="preserve">4.1. Factura simplificada</w:t>
      </w:r>
    </w:p>
    <w:p>
      <w:pPr>
        <w:spacing w:after="160"/>
      </w:pPr>
      <w:r>
        <w:t xml:space="preserve">La factura simplificada se genera cuando la serie de facturación tiene configurado el tipo "S" (Simplificada) en FacturaScripts. En este caso, el módulo no incluye los datos del receptor en el fichero TBAI, conforme a lo establecido en la normativa. La factura simplificada se genera cumpliendo con la normativa de la Agencia Tributaria e incluye:</w:t>
      </w:r>
    </w:p>
    <w:p>
      <w:pPr>
        <w:pStyle w:val="ListParagraph"/>
        <w:numPr>
          <w:ilvl w:val="0"/>
          <w:numId w:val="2"/>
        </w:numPr>
        <w:spacing w:after="80"/>
      </w:pPr>
      <w:r>
        <w:t xml:space="preserve">Número de factura correlativo dentro de la serie.</w:t>
      </w:r>
    </w:p>
    <w:p>
      <w:pPr>
        <w:pStyle w:val="ListParagraph"/>
        <w:numPr>
          <w:ilvl w:val="0"/>
          <w:numId w:val="2"/>
        </w:numPr>
        <w:spacing w:after="80"/>
      </w:pPr>
      <w:r>
        <w:t xml:space="preserve">Fecha y hora de emisión.</w:t>
      </w:r>
    </w:p>
    <w:p>
      <w:pPr>
        <w:pStyle w:val="ListParagraph"/>
        <w:numPr>
          <w:ilvl w:val="0"/>
          <w:numId w:val="2"/>
        </w:numPr>
        <w:spacing w:after="80"/>
      </w:pPr>
      <w:r>
        <w:t xml:space="preserve">NIF o CIF del emisor.</w:t>
      </w:r>
    </w:p>
    <w:p>
      <w:pPr>
        <w:pStyle w:val="ListParagraph"/>
        <w:numPr>
          <w:ilvl w:val="0"/>
          <w:numId w:val="2"/>
        </w:numPr>
        <w:spacing w:after="80"/>
      </w:pPr>
      <w:r>
        <w:t xml:space="preserve">Nombre o razón social del emisor.</w:t>
      </w:r>
    </w:p>
    <w:p>
      <w:pPr>
        <w:pStyle w:val="ListParagraph"/>
        <w:numPr>
          <w:ilvl w:val="0"/>
          <w:numId w:val="2"/>
        </w:numPr>
        <w:spacing w:after="80"/>
      </w:pPr>
      <w:r>
        <w:t xml:space="preserve">Descripción de los bienes o servicios (hasta 250 caracteres por línea).</w:t>
      </w:r>
    </w:p>
    <w:p>
      <w:pPr>
        <w:pStyle w:val="ListParagraph"/>
        <w:numPr>
          <w:ilvl w:val="0"/>
          <w:numId w:val="2"/>
        </w:numPr>
        <w:spacing w:after="80"/>
      </w:pPr>
      <w:r>
        <w:t xml:space="preserve">Tipo impositivo de IVA aplicable y, si está incluido en el precio, mención expresa a ello.</w:t>
      </w:r>
    </w:p>
    <w:p>
      <w:pPr>
        <w:pStyle w:val="ListParagraph"/>
        <w:numPr>
          <w:ilvl w:val="0"/>
          <w:numId w:val="2"/>
        </w:numPr>
        <w:spacing w:after="80"/>
      </w:pPr>
      <w:r>
        <w:t xml:space="preserve">Importe total a pagar.</w:t>
      </w:r>
    </w:p>
    <w:p>
      <w:pPr>
        <w:pStyle w:val="ListParagraph"/>
        <w:numPr>
          <w:ilvl w:val="0"/>
          <w:numId w:val="2"/>
        </w:numPr>
        <w:spacing w:after="80"/>
      </w:pPr>
      <w:r>
        <w:t xml:space="preserve">Identificador TBAI y código QR TBAI.</w:t>
      </w:r>
    </w:p>
    <w:p>
      <w:pPr>
        <w:spacing w:after="80"/>
      </w:pPr>
      <w:r>
        <w:t xml:space="preserve"/>
      </w:r>
    </w:p>
    <w:p>
      <w:pPr>
        <w:spacing w:after="160"/>
      </w:pPr>
      <w:r>
        <w:t xml:space="preserve">Si el cliente desea deducir el IVA de una factura simplificada, deberá solicitarse al emisor la conversión a factura completa, incluyendo el NIF del destinatario, su razón social y, si procede, la retención de IRPF.</w:t>
      </w:r>
    </w:p>
    <w:p>
      <w:pPr>
        <w:pStyle w:val="Heading2"/>
      </w:pPr>
      <w:r>
        <w:t xml:space="preserve">4.2. Factura completa</w:t>
      </w:r>
    </w:p>
    <w:p>
      <w:pPr>
        <w:spacing w:after="160"/>
      </w:pPr>
      <w:r>
        <w:t xml:space="preserve">La factura completa es el documento oficial que da fe de una operación comercial. Se genera cuando la serie de facturación no tiene el tipo "S". La factura completa incluye todos los datos requeridos tanto del emisor como del receptor, y contiene:</w:t>
      </w:r>
    </w:p>
    <w:p>
      <w:pPr>
        <w:pStyle w:val="ListParagraph"/>
        <w:numPr>
          <w:ilvl w:val="0"/>
          <w:numId w:val="2"/>
        </w:numPr>
        <w:spacing w:after="80"/>
      </w:pPr>
      <w:r>
        <w:t xml:space="preserve">Número de factura correlativo dentro de la serie.</w:t>
      </w:r>
    </w:p>
    <w:p>
      <w:pPr>
        <w:pStyle w:val="ListParagraph"/>
        <w:numPr>
          <w:ilvl w:val="0"/>
          <w:numId w:val="2"/>
        </w:numPr>
        <w:spacing w:after="80"/>
      </w:pPr>
      <w:r>
        <w:t xml:space="preserve">Fecha y hora de expedición.</w:t>
      </w:r>
    </w:p>
    <w:p>
      <w:pPr>
        <w:pStyle w:val="ListParagraph"/>
        <w:numPr>
          <w:ilvl w:val="0"/>
          <w:numId w:val="2"/>
        </w:numPr>
        <w:spacing w:after="80"/>
      </w:pPr>
      <w:r>
        <w:t xml:space="preserve">Razón social, NIF/CIF y dirección completa del emisor.</w:t>
      </w:r>
    </w:p>
    <w:p>
      <w:pPr>
        <w:pStyle w:val="ListParagraph"/>
        <w:numPr>
          <w:ilvl w:val="0"/>
          <w:numId w:val="2"/>
        </w:numPr>
        <w:spacing w:after="80"/>
      </w:pPr>
      <w:r>
        <w:t xml:space="preserve">Razón social, NIF/CIF, dirección, código postal, ciudad, provincia y país del receptor.</w:t>
      </w:r>
    </w:p>
    <w:p>
      <w:pPr>
        <w:pStyle w:val="ListParagraph"/>
        <w:numPr>
          <w:ilvl w:val="0"/>
          <w:numId w:val="2"/>
        </w:numPr>
        <w:spacing w:after="80"/>
      </w:pPr>
      <w:r>
        <w:t xml:space="preserve">Descripción detallada de cada concepto (hasta 250 caracteres por línea).</w:t>
      </w:r>
    </w:p>
    <w:p>
      <w:pPr>
        <w:pStyle w:val="ListParagraph"/>
        <w:numPr>
          <w:ilvl w:val="0"/>
          <w:numId w:val="2"/>
        </w:numPr>
        <w:spacing w:after="80"/>
      </w:pPr>
      <w:r>
        <w:t xml:space="preserve">Cantidad, precio unitario y descuento de cada línea.</w:t>
      </w:r>
    </w:p>
    <w:p>
      <w:pPr>
        <w:pStyle w:val="ListParagraph"/>
        <w:numPr>
          <w:ilvl w:val="0"/>
          <w:numId w:val="2"/>
        </w:numPr>
        <w:spacing w:after="80"/>
      </w:pPr>
      <w:r>
        <w:t xml:space="preserve">Importe total de cada línea con IVA y recargo de equivalencia incluidos.</w:t>
      </w:r>
    </w:p>
    <w:p>
      <w:pPr>
        <w:pStyle w:val="ListParagraph"/>
        <w:numPr>
          <w:ilvl w:val="0"/>
          <w:numId w:val="2"/>
        </w:numPr>
        <w:spacing w:after="80"/>
      </w:pPr>
      <w:r>
        <w:t xml:space="preserve">Desglose del IVA por tipo impositivo: base imponible, cuota de IVA y, si aplica, recargo de equivalencia.</w:t>
      </w:r>
    </w:p>
    <w:p>
      <w:pPr>
        <w:pStyle w:val="ListParagraph"/>
        <w:numPr>
          <w:ilvl w:val="0"/>
          <w:numId w:val="2"/>
        </w:numPr>
        <w:spacing w:after="80"/>
      </w:pPr>
      <w:r>
        <w:t xml:space="preserve">Retención de IRPF (si aplica).</w:t>
      </w:r>
    </w:p>
    <w:p>
      <w:pPr>
        <w:pStyle w:val="ListParagraph"/>
        <w:numPr>
          <w:ilvl w:val="0"/>
          <w:numId w:val="2"/>
        </w:numPr>
        <w:spacing w:after="80"/>
      </w:pPr>
      <w:r>
        <w:t xml:space="preserve">Importe total de la factura (suma de líneas + IVA - IRPF - suplidos).</w:t>
      </w:r>
    </w:p>
    <w:p>
      <w:pPr>
        <w:pStyle w:val="ListParagraph"/>
        <w:numPr>
          <w:ilvl w:val="0"/>
          <w:numId w:val="2"/>
        </w:numPr>
        <w:spacing w:after="80"/>
      </w:pPr>
      <w:r>
        <w:t xml:space="preserve">Identificador TBAI y código QR TBAI.</w:t>
      </w:r>
    </w:p>
    <w:p>
      <w:pPr>
        <w:spacing w:after="80"/>
      </w:pPr>
      <w:r>
        <w:t xml:space="preserve"/>
      </w:r>
    </w:p>
    <w:p>
      <w:pPr>
        <w:spacing w:after="160"/>
      </w:pPr>
      <w:r>
        <w:t xml:space="preserve">Para que una factura completa pueda ser firmada y enviada a TicketBAI, es obligatorio que el receptor disponga de: dirección, código postal, ciudad, provincia, país y NIF/CIF válido. En caso contrario, el sistema muestra un aviso y no permite el envío.</w:t>
      </w:r>
    </w:p>
    <w:p>
      <w:pPr>
        <w:pStyle w:val="Heading2"/>
      </w:pPr>
      <w:r>
        <w:t xml:space="preserve">4.3. Factura rectificativa</w:t>
      </w:r>
    </w:p>
    <w:p>
      <w:pPr>
        <w:spacing w:after="160"/>
      </w:pPr>
      <w:r>
        <w:t xml:space="preserve">El módulo soporta la generación de facturas rectificativas conforme a la especificación TicketBAI. El tipo de rectificación (código R1-R5 según sea factura completa o simplificada) y el método (sustitución "S" o diferencias "I") se determinan automáticamente comparando la factura rectificativa con la factura original:</w:t>
      </w:r>
    </w:p>
    <w:p>
      <w:pPr>
        <w:pStyle w:val="ListParagraph"/>
        <w:numPr>
          <w:ilvl w:val="0"/>
          <w:numId w:val="2"/>
        </w:numPr>
        <w:spacing w:after="80"/>
      </w:pPr>
      <w:r>
        <w:t xml:space="preserve">Se utiliza la sustitución (S) cuando difieren los datos del cliente (NIF, dirección, etc.), cuando el total de la rectificativa coincide con el total de la original, o cuando la mayoría de las líneas tienen descripción diferente.</w:t>
      </w:r>
    </w:p>
    <w:p>
      <w:pPr>
        <w:pStyle w:val="ListParagraph"/>
        <w:numPr>
          <w:ilvl w:val="0"/>
          <w:numId w:val="2"/>
        </w:numPr>
        <w:spacing w:after="80"/>
      </w:pPr>
      <w:r>
        <w:t xml:space="preserve">Se utilizan las diferencias (I) en el resto de casos (corrección parcial de importes).</w:t>
      </w:r>
    </w:p>
    <w:p>
      <w:pPr>
        <w:pStyle w:val="ListParagraph"/>
        <w:numPr>
          <w:ilvl w:val="0"/>
          <w:numId w:val="2"/>
        </w:numPr>
        <w:spacing w:after="80"/>
      </w:pPr>
      <w:r>
        <w:t xml:space="preserve">En las rectificativas por sustitución, el campo rectifyingAmount incluye la base y cuota de IVA de la factura original.</w:t>
      </w:r>
    </w:p>
    <w:p>
      <w:pPr>
        <w:spacing w:after="80"/>
      </w:pPr>
      <w:r>
        <w:t xml:space="preserve"/>
      </w:r>
    </w:p>
    <w:p>
      <w:pPr>
        <w:pStyle w:val="Heading2"/>
      </w:pPr>
      <w:r>
        <w:t xml:space="preserve">4.4. Soporte de facturas en papel y electrónicas</w:t>
      </w:r>
    </w:p>
    <w:p>
      <w:pPr>
        <w:spacing w:after="160"/>
      </w:pPr>
      <w:r>
        <w:t xml:space="preserve">Las facturas generadas pueden ser:</w:t>
      </w:r>
    </w:p>
    <w:p>
      <w:pPr>
        <w:pStyle w:val="ListParagraph"/>
        <w:numPr>
          <w:ilvl w:val="0"/>
          <w:numId w:val="2"/>
        </w:numPr>
        <w:spacing w:after="80"/>
      </w:pPr>
      <w:r>
        <w:t xml:space="preserve">En papel: impresas directamente desde FacturaScripts en cualquier impresora, incluyendo impresoras de tickets conectadas a TPV.</w:t>
      </w:r>
    </w:p>
    <w:p>
      <w:pPr>
        <w:pStyle w:val="ListParagraph"/>
        <w:numPr>
          <w:ilvl w:val="0"/>
          <w:numId w:val="2"/>
        </w:numPr>
        <w:spacing w:after="80"/>
      </w:pPr>
      <w:r>
        <w:t xml:space="preserve">En PDF: generadas en formato DIN A4 con todos los datos legales, el identificador TBAI y el código QR. El PDF puede descargarse o enviarse por correo electrónico al cliente.</w:t>
      </w:r>
    </w:p>
    <w:p>
      <w:pPr>
        <w:pStyle w:val="ListParagraph"/>
        <w:numPr>
          <w:ilvl w:val="0"/>
          <w:numId w:val="2"/>
        </w:numPr>
        <w:spacing w:after="80"/>
      </w:pPr>
      <w:r>
        <w:t xml:space="preserve">Electrónicas: enviadas al cliente en formato electrónico. Para garantizar la autenticidad del origen y la integridad del contenido, se utiliza la firma digital XAdES del fichero TBAI asociado.</w:t>
      </w:r>
    </w:p>
    <w:p>
      <w:pPr>
        <w:spacing w:after="80"/>
      </w:pPr>
      <w:r>
        <w:t xml:space="preserve"/>
      </w:r>
    </w:p>
    <w:p>
      <w:pPr>
        <w:spacing w:after="160"/>
      </w:pPr>
      <w:r>
        <w:t xml:space="preserve">El envío de facturas electrónicas requiere el consentimiento expreso o tácito del destinatario. En cualquier momento, el destinatario puede solicitar el cambio al formato papel.</w:t>
      </w:r>
    </w:p>
    <w:p>
      <w:r>
        <w:br w:type="page"/>
      </w:r>
    </w:p>
    <w:p>
      <w:pPr>
        <w:pStyle w:val="Heading1"/>
      </w:pPr>
      <w:r>
        <w:t xml:space="preserve">5. Identificador TicketBAI y código QR</w:t>
      </w:r>
    </w:p>
    <w:p>
      <w:pPr>
        <w:pStyle w:val="Heading2"/>
      </w:pPr>
      <w:r>
        <w:t xml:space="preserve">5.1. Identificador TBAI</w:t>
      </w:r>
    </w:p>
    <w:p>
      <w:pPr>
        <w:spacing w:after="160"/>
      </w:pPr>
      <w:r>
        <w:t xml:space="preserve">El identificador TBAI (campo tbaicodbar en la base de datos) es un código de 39 caracteres que identifica unívocamente cada factura dentro del sistema TicketBAI. Se incluye en la factura impresa o en PDF con el mismo tipo y tamaño de fuente que el resto del documento. Su estructura es la siguiente:</w:t>
      </w:r>
    </w:p>
    <w:p>
      <w:pPr>
        <w:pStyle w:val="ListParagraph"/>
        <w:numPr>
          <w:ilvl w:val="0"/>
          <w:numId w:val="2"/>
        </w:numPr>
        <w:spacing w:after="80"/>
      </w:pPr>
      <w:r>
        <w:t xml:space="preserve">4 caracteres de texto fijo en mayúscula: TBAI</w:t>
      </w:r>
    </w:p>
    <w:p>
      <w:pPr>
        <w:pStyle w:val="ListParagraph"/>
        <w:numPr>
          <w:ilvl w:val="0"/>
          <w:numId w:val="2"/>
        </w:numPr>
        <w:spacing w:after="80"/>
      </w:pPr>
      <w:r>
        <w:t xml:space="preserve">1 carácter separador: guion medio (-)</w:t>
      </w:r>
    </w:p>
    <w:p>
      <w:pPr>
        <w:pStyle w:val="ListParagraph"/>
        <w:numPr>
          <w:ilvl w:val="0"/>
          <w:numId w:val="2"/>
        </w:numPr>
        <w:spacing w:after="80"/>
      </w:pPr>
      <w:r>
        <w:t xml:space="preserve">9 caracteres correspondientes al NIF del contribuyente emisor</w:t>
      </w:r>
    </w:p>
    <w:p>
      <w:pPr>
        <w:pStyle w:val="ListParagraph"/>
        <w:numPr>
          <w:ilvl w:val="0"/>
          <w:numId w:val="2"/>
        </w:numPr>
        <w:spacing w:after="80"/>
      </w:pPr>
      <w:r>
        <w:t xml:space="preserve">1 carácter separador: guion medio (-)</w:t>
      </w:r>
    </w:p>
    <w:p>
      <w:pPr>
        <w:pStyle w:val="ListParagraph"/>
        <w:numPr>
          <w:ilvl w:val="0"/>
          <w:numId w:val="2"/>
        </w:numPr>
        <w:spacing w:after="80"/>
      </w:pPr>
      <w:r>
        <w:t xml:space="preserve">6 caracteres con la fecha de expedición en formato DDMMAA (sin separadores)</w:t>
      </w:r>
    </w:p>
    <w:p>
      <w:pPr>
        <w:pStyle w:val="ListParagraph"/>
        <w:numPr>
          <w:ilvl w:val="0"/>
          <w:numId w:val="2"/>
        </w:numPr>
        <w:spacing w:after="80"/>
      </w:pPr>
      <w:r>
        <w:t xml:space="preserve">1 carácter separador: guion medio (-)</w:t>
      </w:r>
    </w:p>
    <w:p>
      <w:pPr>
        <w:pStyle w:val="ListParagraph"/>
        <w:numPr>
          <w:ilvl w:val="0"/>
          <w:numId w:val="2"/>
        </w:numPr>
        <w:spacing w:after="80"/>
      </w:pPr>
      <w:r>
        <w:t xml:space="preserve">13 caracteres extraídos de los primeros caracteres del campo SignatureValue del fichero TBAI firmado</w:t>
      </w:r>
    </w:p>
    <w:p>
      <w:pPr>
        <w:pStyle w:val="ListParagraph"/>
        <w:numPr>
          <w:ilvl w:val="0"/>
          <w:numId w:val="2"/>
        </w:numPr>
        <w:spacing w:after="80"/>
      </w:pPr>
      <w:r>
        <w:t xml:space="preserve">1 carácter separador: guion medio (-)</w:t>
      </w:r>
    </w:p>
    <w:p>
      <w:pPr>
        <w:pStyle w:val="ListParagraph"/>
        <w:numPr>
          <w:ilvl w:val="0"/>
          <w:numId w:val="2"/>
        </w:numPr>
        <w:spacing w:after="80"/>
      </w:pPr>
      <w:r>
        <w:t xml:space="preserve">3 caracteres de control CRC para detección de errores</w:t>
      </w:r>
    </w:p>
    <w:p>
      <w:pPr>
        <w:spacing w:after="80"/>
      </w:pPr>
      <w:r>
        <w:t xml:space="preserve"/>
      </w:r>
    </w:p>
    <w:p>
      <w:pPr>
        <w:spacing w:after="160"/>
      </w:pPr>
      <w:r>
        <w:t xml:space="preserve">Ejemplo de identificador TBAI generado por el módulo:</w:t>
      </w:r>
    </w:p>
    <w:p>
      <w:pPr>
        <w:spacing w:after="160"/>
      </w:pPr>
      <w:r>
        <w:rPr>
          <w:rFonts w:ascii="Courier New" w:cs="Courier New" w:eastAsia="Courier New" w:hAnsi="Courier New"/>
          <w:b/>
          <w:bCs/>
          <w:sz w:val="22"/>
          <w:szCs w:val="22"/>
        </w:rPr>
        <w:t xml:space="preserve">TBAI-00000006Y-010125-btFpwP8dcLGFF-248</w:t>
      </w:r>
    </w:p>
    <w:p>
      <w:pPr>
        <w:pStyle w:val="Heading2"/>
      </w:pPr>
      <w:r>
        <w:t xml:space="preserve">5.2. Código QR TBAI</w:t>
      </w:r>
    </w:p>
    <w:p>
      <w:pPr>
        <w:spacing w:after="160"/>
      </w:pPr>
      <w:r>
        <w:t xml:space="preserve">El código QR TBAI es una imagen de entre 30×30 mm y 40×40 mm incluida en la factura. Facilita al destinatario la verificación de la factura accediendo al portal de la hacienda foral correspondiente. El módulo garantiza la legibilidad del código QR mediante la configuración de nivel de corrección de errores Q (25% de recuperación de datos).</w:t>
      </w:r>
    </w:p>
    <w:p>
      <w:pPr>
        <w:spacing w:after="160"/>
      </w:pPr>
      <w:r>
        <w:t xml:space="preserve">El contenido del QR es la URL de verificación de la hacienda foral, que incluye:</w:t>
      </w:r>
    </w:p>
    <w:p>
      <w:pPr>
        <w:pStyle w:val="ListParagraph"/>
        <w:numPr>
          <w:ilvl w:val="0"/>
          <w:numId w:val="2"/>
        </w:numPr>
        <w:spacing w:after="80"/>
      </w:pPr>
      <w:r>
        <w:t xml:space="preserve">id: identificador TBAI de la factura.</w:t>
      </w:r>
    </w:p>
    <w:p>
      <w:pPr>
        <w:pStyle w:val="ListParagraph"/>
        <w:numPr>
          <w:ilvl w:val="0"/>
          <w:numId w:val="2"/>
        </w:numPr>
        <w:spacing w:after="80"/>
      </w:pPr>
      <w:r>
        <w:t xml:space="preserve">s: serie de la factura.</w:t>
      </w:r>
    </w:p>
    <w:p>
      <w:pPr>
        <w:pStyle w:val="ListParagraph"/>
        <w:numPr>
          <w:ilvl w:val="0"/>
          <w:numId w:val="2"/>
        </w:numPr>
        <w:spacing w:after="80"/>
      </w:pPr>
      <w:r>
        <w:t xml:space="preserve">nf: número de la factura.</w:t>
      </w:r>
    </w:p>
    <w:p>
      <w:pPr>
        <w:pStyle w:val="ListParagraph"/>
        <w:numPr>
          <w:ilvl w:val="0"/>
          <w:numId w:val="2"/>
        </w:numPr>
        <w:spacing w:after="80"/>
      </w:pPr>
      <w:r>
        <w:t xml:space="preserve">i: importe total de la factura.</w:t>
      </w:r>
    </w:p>
    <w:p>
      <w:pPr>
        <w:pStyle w:val="ListParagraph"/>
        <w:numPr>
          <w:ilvl w:val="0"/>
          <w:numId w:val="2"/>
        </w:numPr>
        <w:spacing w:after="80"/>
      </w:pPr>
      <w:r>
        <w:t xml:space="preserve">cr: código CRC de verificación.</w:t>
      </w:r>
    </w:p>
    <w:p>
      <w:pPr>
        <w:spacing w:after="80"/>
      </w:pPr>
      <w:r>
        <w:t xml:space="preserve"/>
      </w:r>
    </w:p>
    <w:p>
      <w:pPr>
        <w:spacing w:after="160"/>
      </w:pPr>
      <w:r>
        <w:t xml:space="preserve">Ejemplo de URL QR generada por el módulo (territorio Bizkaia):</w:t>
      </w:r>
    </w:p>
    <w:p>
      <w:pPr>
        <w:spacing w:after="160"/>
      </w:pPr>
      <w:r>
        <w:rPr>
          <w:rFonts w:ascii="Courier New" w:cs="Courier New" w:eastAsia="Courier New" w:hAnsi="Courier New"/>
          <w:sz w:val="20"/>
          <w:szCs w:val="20"/>
        </w:rPr>
        <w:t xml:space="preserve">https://batuz.eus/QRTBAI/?id=TBAI-00000006Y-010125-btFpwP8dc-248&amp;s=A&amp;nf=1&amp;i=121.00&amp;cr=007</w:t>
      </w:r>
    </w:p>
    <w:p>
      <w:pPr>
        <w:pStyle w:val="Heading2"/>
      </w:pPr>
      <w:r>
        <w:t xml:space="preserve">5.3. Ubicación en la factura</w:t>
      </w:r>
    </w:p>
    <w:p>
      <w:pPr>
        <w:spacing w:after="160"/>
      </w:pPr>
      <w:r>
        <w:t xml:space="preserve">El identificador TBAI y el código QR se imprimen en la parte inferior de la factura, tanto en el formato de ticket (factura simplificada) como en el formato DIN A4 (factura completa). El módulo es compatible con el plugin PlantillasPDF de FacturaScripts, que permite personalizar la posición y tamaño del QR en la plantilla de factura PDF.</w:t>
      </w:r>
    </w:p>
    <w:p>
      <w:r>
        <w:br w:type="page"/>
      </w:r>
    </w:p>
    <w:p>
      <w:pPr>
        <w:pStyle w:val="Heading1"/>
      </w:pPr>
      <w:r>
        <w:t xml:space="preserve">6. Verificación presencial por parte de la Administración Tributaria</w:t>
      </w:r>
    </w:p>
    <w:p>
      <w:pPr>
        <w:spacing w:after="160"/>
      </w:pPr>
      <w:r>
        <w:t xml:space="preserve">El módulo implementa la funcionalidad de verificación presencial prevista en los apartados 3.4 y 5 de las especificaciones TicketBAI, para que un funcionario inspector de la Administración Tributaria pueda obtener, en una única pantalla, la información general del software de facturación y del dispositivo.</w:t>
      </w:r>
    </w:p>
    <w:p>
      <w:pPr>
        <w:spacing w:after="160"/>
      </w:pPr>
      <w:r>
        <w:t xml:space="preserve">La pantalla de verificación presencial es accesible desde la pestaña TicketBAI dentro de la configuración de la empresa (Administración &gt; Empresas). Muestra la siguiente información:</w:t>
      </w:r>
    </w:p>
    <w:p>
      <w:pPr>
        <w:pStyle w:val="ListParagraph"/>
        <w:numPr>
          <w:ilvl w:val="0"/>
          <w:numId w:val="2"/>
        </w:numPr>
        <w:spacing w:after="80"/>
      </w:pPr>
      <w:r>
        <w:t xml:space="preserve">Entidad desarrolladora del software de facturación TicketBAI: [RAZÓN SOCIAL DEL DESARROLLADOR].</w:t>
      </w:r>
    </w:p>
    <w:p>
      <w:pPr>
        <w:pStyle w:val="ListParagraph"/>
        <w:numPr>
          <w:ilvl w:val="0"/>
          <w:numId w:val="2"/>
        </w:numPr>
        <w:spacing w:after="80"/>
      </w:pPr>
      <w:r>
        <w:t xml:space="preserve">NIF de la entidad desarrolladora: [NIF DEL DESARROLLADOR].</w:t>
      </w:r>
    </w:p>
    <w:p>
      <w:pPr>
        <w:pStyle w:val="ListParagraph"/>
        <w:numPr>
          <w:ilvl w:val="0"/>
          <w:numId w:val="2"/>
        </w:numPr>
        <w:spacing w:after="80"/>
      </w:pPr>
      <w:r>
        <w:t xml:space="preserve">Razón social de la entidad desarrolladora: [RAZÓN SOCIAL DEL DESARROLLADOR].</w:t>
      </w:r>
    </w:p>
    <w:p>
      <w:pPr>
        <w:pStyle w:val="ListParagraph"/>
        <w:numPr>
          <w:ilvl w:val="0"/>
          <w:numId w:val="2"/>
        </w:numPr>
        <w:spacing w:after="80"/>
      </w:pPr>
      <w:r>
        <w:t xml:space="preserve">Nombre del software de facturación: Plugin TicketBAI para FacturaScripts.</w:t>
      </w:r>
    </w:p>
    <w:p>
      <w:pPr>
        <w:pStyle w:val="ListParagraph"/>
        <w:numPr>
          <w:ilvl w:val="0"/>
          <w:numId w:val="2"/>
        </w:numPr>
        <w:spacing w:after="80"/>
      </w:pPr>
      <w:r>
        <w:t xml:space="preserve">Versión del software de facturación TicketBAI: [versión actual instalada].</w:t>
      </w:r>
    </w:p>
    <w:p>
      <w:pPr>
        <w:pStyle w:val="ListParagraph"/>
        <w:numPr>
          <w:ilvl w:val="0"/>
          <w:numId w:val="2"/>
        </w:numPr>
        <w:spacing w:after="80"/>
      </w:pPr>
      <w:r>
        <w:t xml:space="preserve">Número de licencia TicketBAI asignado por la hacienda foral: [tbai_license].</w:t>
      </w:r>
    </w:p>
    <w:p>
      <w:pPr>
        <w:pStyle w:val="ListParagraph"/>
        <w:numPr>
          <w:ilvl w:val="0"/>
          <w:numId w:val="2"/>
        </w:numPr>
        <w:spacing w:after="80"/>
      </w:pPr>
      <w:r>
        <w:t xml:space="preserve">NIF del contribuyente titular del sistema: NIF de la empresa configurada.</w:t>
      </w:r>
    </w:p>
    <w:p>
      <w:pPr>
        <w:spacing w:after="80"/>
      </w:pPr>
      <w:r>
        <w:t xml:space="preserve"/>
      </w:r>
    </w:p>
    <w:p>
      <w:pPr>
        <w:spacing w:after="160"/>
      </w:pPr>
      <w:r>
        <w:t xml:space="preserve">Adicionalmente, la pantalla permite verificar el estado del certificado digital activo (válido/caducado) y la fecha de inicio del encadenamiento.</w:t>
      </w:r>
    </w:p>
    <w:p>
      <w:r>
        <w:br w:type="page"/>
      </w:r>
    </w:p>
    <w:p>
      <w:pPr>
        <w:pStyle w:val="Heading1"/>
      </w:pPr>
      <w:r>
        <w:t xml:space="preserve">7. Descripción del sistema de almacenamiento de los ficheros TBAI</w:t>
      </w:r>
    </w:p>
    <w:p>
      <w:pPr>
        <w:pStyle w:val="Heading2"/>
      </w:pPr>
      <w:r>
        <w:t xml:space="preserve">7.1. Base de datos MySQL</w:t>
      </w:r>
    </w:p>
    <w:p>
      <w:pPr>
        <w:spacing w:after="160"/>
      </w:pPr>
      <w:r>
        <w:t xml:space="preserve">El módulo almacena la información TBAI en el gestor de base de datos MySQL/MariaDB utilizado por FacturaScripts. Las tablas que contienen información TicketBAI son:</w:t>
      </w:r>
    </w:p>
    <w:p>
      <w:pPr>
        <w:pStyle w:val="Heading3"/>
      </w:pPr>
      <w:r>
        <w:t xml:space="preserve">Tabla: empresas (ampliada por el plugin)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560"/>
        <w:gridCol w:w="1400"/>
      </w:tblGrid>
      <w:tr>
        <w:trPr>
          <w:tblHeader/>
        </w:trPr>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Campo en FacturaScripts</w:t>
            </w:r>
          </w:p>
        </w:tc>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Descripción</w:t>
            </w:r>
          </w:p>
        </w:tc>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Obligatorio</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tbai_license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Número de licencia TicketBAI proporcionado por la diputación</w:t>
            </w:r>
          </w:p>
        </w:tc>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sz w:val="20"/>
                <w:szCs w:val="20"/>
              </w:rPr>
              <w:t xml:space="preserve">Sí</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tbai_developer</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NIF del desarrollador del software TicketBAI (proporcionado por la diputación)</w:t>
            </w:r>
          </w:p>
        </w:tc>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sz w:val="20"/>
                <w:szCs w:val="20"/>
              </w:rPr>
              <w:t xml:space="preserve">Sí</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tbai_supplier</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Nombre del desarrollador/proveedor del software</w:t>
            </w:r>
          </w:p>
        </w:tc>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sz w:val="20"/>
                <w:szCs w:val="20"/>
              </w:rPr>
              <w:t xml:space="preserve">Sí</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tbai_version</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Versión del módulo TicketBAI instalado</w:t>
            </w:r>
          </w:p>
        </w:tc>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sz w:val="20"/>
                <w:szCs w:val="20"/>
              </w:rPr>
              <w:t xml:space="preserve">Sí</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tbai_signature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Archivo de certificado digital en formato P12/PFX</w:t>
            </w:r>
          </w:p>
        </w:tc>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sz w:val="20"/>
                <w:szCs w:val="20"/>
              </w:rPr>
              <w:t xml:space="preserve">Sí</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tbai_password</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Contraseña del certificado digital P12</w:t>
            </w:r>
          </w:p>
        </w:tc>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sz w:val="20"/>
                <w:szCs w:val="20"/>
              </w:rPr>
              <w:t xml:space="preserve">Sí</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tbai_signature_nif</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NIF del titular del certificado (puede ser representante fiscal)</w:t>
            </w:r>
          </w:p>
        </w:tc>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sz w:val="20"/>
                <w:szCs w:val="20"/>
              </w:rPr>
              <w:t xml:space="preserve">Sí</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tbai_startdatesign</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Fecha desde la que se inicia el encadenamiento de facturas TBAI</w:t>
            </w:r>
          </w:p>
        </w:tc>
        <w:tc>
          <w:tcPr>
            <w:tcW w:type="auto" w:w="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sz w:val="20"/>
                <w:szCs w:val="20"/>
              </w:rPr>
              <w:t xml:space="preserve">Sí</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tbai_debugmode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Activa el entorno de pruebas (sandbox) en lugar del productivo</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No</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tbai_annular</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Permite anular facturas ya enviadas a la hacienda foral</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No</w:t>
            </w:r>
          </w:p>
        </w:tc>
      </w:tr>
    </w:tbl>
    <w:p>
      <w:pPr>
        <w:spacing w:after="80"/>
      </w:pPr>
      <w:r>
        <w:t xml:space="preserve"/>
      </w:r>
    </w:p>
    <w:p>
      <w:pPr>
        <w:pStyle w:val="Heading3"/>
      </w:pPr>
      <w:r>
        <w:t xml:space="preserve">Tabla: facturascli (ampliada por el plugin)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Campo en BD (facturascli)</w:t>
            </w:r>
          </w:p>
        </w:tc>
        <w:tc>
          <w:tcPr>
            <w:tcW w:type="auto" w:w="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b/>
                <w:bCs/>
                <w:color w:val="FFFFFF"/>
                <w:sz w:val="20"/>
                <w:szCs w:val="20"/>
              </w:rPr>
              <w:t xml:space="preserve">Descripción</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tbaicodbar</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Identificador TBAI (39 caracteres). Incluido en la factura impresa y QR.</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tbaiurl</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URL del código QR que enlaza al portal de verificación de la hacienda foral.</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tbaisignature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Valor de firma XAdES (SignatureValue) del fichero XML TicketBAI firmado.</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tbai_sent_date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Fecha y hora en que se envió correctamente la factura a la hacienda foral.</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tbai_canceled</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Indica si la factura ha sido anulada ante la hacienda foral (true/false).</w:t>
            </w:r>
          </w:p>
        </w:tc>
      </w:tr>
      <w:tr>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tbai_canceled_date</w:t>
            </w:r>
          </w:p>
        </w:tc>
        <w:tc>
          <w:tcPr>
            <w:tcW w:type="auto" w:w="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Fecha y hora en que se realizó la anulación de la factura.</w:t>
            </w:r>
          </w:p>
        </w:tc>
      </w:tr>
    </w:tbl>
    <w:p>
      <w:pPr>
        <w:spacing w:after="80"/>
      </w:pPr>
      <w:r>
        <w:t xml:space="preserve"/>
      </w:r>
    </w:p>
    <w:p>
      <w:pPr>
        <w:spacing w:after="160"/>
      </w:pPr>
      <w:r>
        <w:t xml:space="preserve">Además, el módulo crea las tablas propias codigos_iae e iae_empresas para la gestión de los epígrafes del Impuesto de Actividades Económicas (IAE), necesarios para el territorio de Bizkaia (BATUZ/LROE) en el caso de empresas de persona física (autónomos).</w:t>
      </w:r>
    </w:p>
    <w:p>
      <w:pPr>
        <w:pStyle w:val="Heading2"/>
      </w:pPr>
      <w:r>
        <w:t xml:space="preserve">7.2. Almacenamiento de ficheros XML</w:t>
      </w:r>
    </w:p>
    <w:p>
      <w:pPr>
        <w:spacing w:after="160"/>
      </w:pPr>
      <w:r>
        <w:t xml:space="preserve">Los ficheros XML generados y enviados se almacenan en el sistema de ficheros del servidor web, dentro del directorio de FacturaScripts, en las siguientes rutas:</w:t>
      </w:r>
    </w:p>
    <w:p>
      <w:pPr>
        <w:pStyle w:val="ListParagraph"/>
        <w:numPr>
          <w:ilvl w:val="0"/>
          <w:numId w:val="2"/>
        </w:numPr>
        <w:spacing w:after="80"/>
      </w:pPr>
      <w:r>
        <w:t xml:space="preserve">MyFiles/Ticketbai/[codigo-factura]-signed.xml: fichero XML firmado de alta de factura. Es el fichero que se envía a la hacienda foral.</w:t>
      </w:r>
    </w:p>
    <w:p>
      <w:pPr>
        <w:pStyle w:val="ListParagraph"/>
        <w:numPr>
          <w:ilvl w:val="0"/>
          <w:numId w:val="2"/>
        </w:numPr>
        <w:spacing w:after="80"/>
      </w:pPr>
      <w:r>
        <w:t xml:space="preserve">MyFiles/Ticketbai/[codigo-factura]-cancel.xml: fichero XML firmado de anulación de factura (solo cuando se anula).</w:t>
      </w:r>
    </w:p>
    <w:p>
      <w:pPr>
        <w:pStyle w:val="ListParagraph"/>
        <w:numPr>
          <w:ilvl w:val="0"/>
          <w:numId w:val="2"/>
        </w:numPr>
        <w:spacing w:after="80"/>
      </w:pPr>
      <w:r>
        <w:t xml:space="preserve">MyFiles/Tmp/Ticketbai/[id-factura]/[codigo]-sign-sent-[timestamp].xml: copia del fichero exacto enviado al servicio web de la hacienda foral.</w:t>
      </w:r>
    </w:p>
    <w:p>
      <w:pPr>
        <w:pStyle w:val="ListParagraph"/>
        <w:numPr>
          <w:ilvl w:val="0"/>
          <w:numId w:val="2"/>
        </w:numPr>
        <w:spacing w:after="80"/>
      </w:pPr>
      <w:r>
        <w:t xml:space="preserve">MyFiles/Tmp/Ticketbai/[id-factura]/[codigo]-sign-response-[timestamp].json: respuesta JSON recibida de la hacienda foral, incluyendo cabeceras HTTP y cuerpo de respuesta.</w:t>
      </w:r>
    </w:p>
    <w:p>
      <w:pPr>
        <w:pStyle w:val="ListParagraph"/>
        <w:numPr>
          <w:ilvl w:val="0"/>
          <w:numId w:val="2"/>
        </w:numPr>
        <w:spacing w:after="80"/>
      </w:pPr>
      <w:r>
        <w:t xml:space="preserve">MyFiles/Tmp/Ticketbai/[id-factura]/[codigo]-annulled-sent-[timestamp].xml: copia del fichero de anulación enviado (cuando aplica).</w:t>
      </w:r>
    </w:p>
    <w:p>
      <w:pPr>
        <w:pStyle w:val="ListParagraph"/>
        <w:numPr>
          <w:ilvl w:val="0"/>
          <w:numId w:val="2"/>
        </w:numPr>
        <w:spacing w:after="80"/>
      </w:pPr>
      <w:r>
        <w:t xml:space="preserve">MyFiles/Tmp/Ticketbai/[id-factura]/[codigo]-annulled-response-[timestamp].json: respuesta de la hacienda foral a la anulación.</w:t>
      </w:r>
    </w:p>
    <w:p>
      <w:pPr>
        <w:spacing w:after="80"/>
      </w:pPr>
      <w:r>
        <w:t xml:space="preserve"/>
      </w:r>
    </w:p>
    <w:p>
      <w:pPr>
        <w:spacing w:after="160"/>
      </w:pPr>
      <w:r>
        <w:t xml:space="preserve">El directorio MyFiles del servidor está protegido contra el acceso directo desde la web mediante un sistema de tokens de acceso (MyFilesToken) implementado en el propio FacturaScripts. El certificado digital P12 se almacena exclusivamente en la carpeta MyFiles/Ticketbai/ del servidor y nunca se transmite al navegador del cliente.</w:t>
      </w:r>
    </w:p>
    <w:p>
      <w:pPr>
        <w:pStyle w:val="Heading2"/>
      </w:pPr>
      <w:r>
        <w:t xml:space="preserve">7.3. Particularidades del territorio de Bizkaia (BATUZ)</w:t>
      </w:r>
    </w:p>
    <w:p>
      <w:pPr>
        <w:spacing w:after="160"/>
      </w:pPr>
      <w:r>
        <w:t xml:space="preserve">Para el territorio de Bizkaia, los ficheros XML se envían comprimidos en formato gzip al servicio LROE (Libro Registro de Operaciones Económicas). El módulo gestiona automáticamente esta compresión. Al guardar la copia local del fichero enviado, el módulo descomprime el contenido y extrae el XML puro del TicketBAI embebido en el sobre LROE para facilitar la consulta y auditoría.</w:t>
      </w:r>
    </w:p>
    <w:p>
      <w:r>
        <w:br w:type="page"/>
      </w:r>
    </w:p>
    <w:p>
      <w:pPr>
        <w:pStyle w:val="Heading1"/>
      </w:pPr>
      <w:r>
        <w:t xml:space="preserve">8. Proceso de anulación de facturas TBAI</w:t>
      </w:r>
    </w:p>
    <w:p>
      <w:pPr>
        <w:spacing w:after="160"/>
      </w:pPr>
      <w:r>
        <w:t xml:space="preserve">El módulo permite anular ante la hacienda foral facturas previamente enviadas. Esta funcionalidad está disponible siempre que el campo tbai_annular de la empresa esté activado y que la factura haya sido correctamente enviada (tenga fecha de envío tbai_sent_date). El proceso de anulación sigue los siguientes pasos:</w:t>
      </w:r>
    </w:p>
    <w:p>
      <w:pPr>
        <w:pStyle w:val="ListParagraph"/>
        <w:numPr>
          <w:ilvl w:val="0"/>
          <w:numId w:val="3"/>
        </w:numPr>
        <w:spacing w:after="80"/>
      </w:pPr>
      <w:r>
        <w:t xml:space="preserve">Se verifica que la empresa pertenece al País Vasco, que tiene la licencia configurada, que la factura ha sido enviada y que no ha sido previamente anulada.</w:t>
      </w:r>
    </w:p>
    <w:p>
      <w:pPr>
        <w:pStyle w:val="ListParagraph"/>
        <w:numPr>
          <w:ilvl w:val="0"/>
          <w:numId w:val="3"/>
        </w:numPr>
        <w:spacing w:after="80"/>
      </w:pPr>
      <w:r>
        <w:t xml:space="preserve">Se crea el fichero XML de anulación en MyFiles/Ticketbai/[codigo-factura]-cancel.xml.</w:t>
      </w:r>
    </w:p>
    <w:p>
      <w:pPr>
        <w:pStyle w:val="ListParagraph"/>
        <w:numPr>
          <w:ilvl w:val="0"/>
          <w:numId w:val="3"/>
        </w:numPr>
        <w:spacing w:after="80"/>
      </w:pPr>
      <w:r>
        <w:t xml:space="preserve">Se carga el XML de la factura original firmada y se genera la instancia TicketBaiCancel mediante TicketBaiCancel::createForTicketBai($ticketbai).</w:t>
      </w:r>
    </w:p>
    <w:p>
      <w:pPr>
        <w:pStyle w:val="ListParagraph"/>
        <w:numPr>
          <w:ilvl w:val="0"/>
          <w:numId w:val="3"/>
        </w:numPr>
        <w:spacing w:after="80"/>
      </w:pPr>
      <w:r>
        <w:t xml:space="preserve">El fichero de anulación se firma con el certificado P12 de la empresa y se envía al endpoint de cancelación de la hacienda foral correspondiente.</w:t>
      </w:r>
    </w:p>
    <w:p>
      <w:pPr>
        <w:pStyle w:val="ListParagraph"/>
        <w:numPr>
          <w:ilvl w:val="0"/>
          <w:numId w:val="3"/>
        </w:numPr>
        <w:spacing w:after="80"/>
      </w:pPr>
      <w:r>
        <w:t xml:space="preserve">Si la hacienda foral confirma la anulación, se actualizan los campos tbai_canceled = true y tbai_canceled_date en la base de datos.</w:t>
      </w:r>
    </w:p>
    <w:p>
      <w:pPr>
        <w:spacing w:after="80"/>
      </w:pPr>
      <w:r>
        <w:t xml:space="preserve"/>
      </w:r>
    </w:p>
    <w:p>
      <w:pPr>
        <w:spacing w:after="160"/>
      </w:pPr>
      <w:r>
        <w:t xml:space="preserve">Una factura anulada no puede ser reeditada ni vuelve a enviarse. Para corregir una factura anulada, debe emitirse una nueva factura rectificativa.</w:t>
      </w:r>
    </w:p>
    <w:p>
      <w:r>
        <w:br w:type="page"/>
      </w:r>
    </w:p>
    <w:p>
      <w:pPr>
        <w:pStyle w:val="Heading1"/>
      </w:pPr>
      <w:r>
        <w:t xml:space="preserve">9. Envío automático mediante tarea programada (CronJob)</w:t>
      </w:r>
    </w:p>
    <w:p>
      <w:pPr>
        <w:spacing w:after="160"/>
      </w:pPr>
      <w:r>
        <w:t xml:space="preserve">El módulo incluye una tarea programada (CronJob) denominada SendFacturasTicketbai que gestiona el envío automático de las facturas pendientes. Esta tarea puede ser ejecutada periódicamente por el planificador de tareas de FacturaScripts o por el cron del sistema operativo del servidor.</w:t>
      </w:r>
    </w:p>
    <w:p>
      <w:pPr>
        <w:spacing w:after="160"/>
      </w:pPr>
      <w:r>
        <w:t xml:space="preserve">La lógica de ejecución es la siguiente:</w:t>
      </w:r>
    </w:p>
    <w:p>
      <w:pPr>
        <w:pStyle w:val="ListParagraph"/>
        <w:numPr>
          <w:ilvl w:val="0"/>
          <w:numId w:val="2"/>
        </w:numPr>
        <w:spacing w:after="80"/>
      </w:pPr>
      <w:r>
        <w:t xml:space="preserve">Recorre todas las empresas con TicketBAI activado (pertenecientes al País Vasco).</w:t>
      </w:r>
    </w:p>
    <w:p>
      <w:pPr>
        <w:pStyle w:val="ListParagraph"/>
        <w:numPr>
          <w:ilvl w:val="0"/>
          <w:numId w:val="2"/>
        </w:numPr>
        <w:spacing w:after="80"/>
      </w:pPr>
      <w:r>
        <w:t xml:space="preserve">Para cada empresa, obtiene las facturas en estado no editable, a partir de la fecha de inicio tbai_startdatesign, que no tienen aún el campo tbaicodbar (es decir, no han sido enviadas), procesándolas en orden cronológico (de menor a mayor id de factura).</w:t>
      </w:r>
    </w:p>
    <w:p>
      <w:pPr>
        <w:pStyle w:val="ListParagraph"/>
        <w:numPr>
          <w:ilvl w:val="0"/>
          <w:numId w:val="2"/>
        </w:numPr>
        <w:spacing w:after="80"/>
      </w:pPr>
      <w:r>
        <w:t xml:space="preserve">Por cada factura, ejecuta el proceso completo de firma y envío (signSendTbai).</w:t>
      </w:r>
    </w:p>
    <w:p>
      <w:pPr>
        <w:pStyle w:val="ListParagraph"/>
        <w:numPr>
          <w:ilvl w:val="0"/>
          <w:numId w:val="2"/>
        </w:numPr>
        <w:spacing w:after="80"/>
      </w:pPr>
      <w:r>
        <w:t xml:space="preserve">Si una factura genera un error, el proceso se detiene para esa empresa y no continúa con las siguientes facturas, garantizando así que el encadenamiento no se rompe por saltos en la secuencia.</w:t>
      </w:r>
    </w:p>
    <w:p>
      <w:pPr>
        <w:pStyle w:val="ListParagraph"/>
        <w:numPr>
          <w:ilvl w:val="0"/>
          <w:numId w:val="2"/>
        </w:numPr>
        <w:spacing w:after="80"/>
      </w:pPr>
      <w:r>
        <w:t xml:space="preserve">Se realiza una pausa de 1 segundo entre el envío de cada factura para evitar sobrecargar el servicio web de la hacienda foral.</w:t>
      </w:r>
    </w:p>
    <w:p>
      <w:pPr>
        <w:spacing w:after="80"/>
      </w:pPr>
      <w:r>
        <w:t xml:space="preserve"/>
      </w:r>
    </w:p>
    <w:p>
      <w:pPr>
        <w:spacing w:after="160"/>
      </w:pPr>
      <w:r>
        <w:t xml:space="preserve">Esta funcionalidad es especialmente útil cuando el servidor no pudo conectar con la hacienda foral en el momento de emitir la factura (por corte de Internet, mantenimiento del servicio, etc.), permitiendo la recuperación automática de los envíos pendientes.</w:t>
      </w:r>
    </w:p>
    <w:p>
      <w:r>
        <w:br w:type="page"/>
      </w:r>
    </w:p>
    <w:p>
      <w:pPr>
        <w:pStyle w:val="Heading1"/>
      </w:pPr>
      <w:r>
        <w:t xml:space="preserve">10. Configuración del plugin por el usuario</w:t>
      </w:r>
    </w:p>
    <w:p>
      <w:pPr>
        <w:spacing w:after="160"/>
      </w:pPr>
      <w:r>
        <w:t xml:space="preserve">Una vez instalado el plugin TicketBAI en FacturaScripts y recibidos los datos de conexión de la hacienda foral correspondiente, el usuario administrador debe acceder a la configuración de la empresa y cumplimentar los campos del apartado TicketBAI:</w:t>
      </w:r>
    </w:p>
    <w:p>
      <w:pPr>
        <w:pStyle w:val="Heading2"/>
      </w:pPr>
      <w:r>
        <w:t xml:space="preserve">10.1. Pasos de configuración</w:t>
      </w:r>
    </w:p>
    <w:p>
      <w:pPr>
        <w:pStyle w:val="ListParagraph"/>
        <w:numPr>
          <w:ilvl w:val="0"/>
          <w:numId w:val="3"/>
        </w:numPr>
        <w:spacing w:after="80"/>
      </w:pPr>
      <w:r>
        <w:t xml:space="preserve">Acceder a: Administración &gt; Empresas &gt; [seleccionar la empresa] &gt; pestaña "TicketBAI".</w:t>
      </w:r>
    </w:p>
    <w:p>
      <w:pPr>
        <w:pStyle w:val="ListParagraph"/>
        <w:numPr>
          <w:ilvl w:val="0"/>
          <w:numId w:val="3"/>
        </w:numPr>
        <w:spacing w:after="80"/>
      </w:pPr>
      <w:r>
        <w:t xml:space="preserve">Introducir el número de licencia (tbai_license) proporcionado por la hacienda foral al registrar el software.</w:t>
      </w:r>
    </w:p>
    <w:p>
      <w:pPr>
        <w:pStyle w:val="ListParagraph"/>
        <w:numPr>
          <w:ilvl w:val="0"/>
          <w:numId w:val="3"/>
        </w:numPr>
        <w:spacing w:after="80"/>
      </w:pPr>
      <w:r>
        <w:t xml:space="preserve">Introducir el NIF del desarrollador (tbai_developer), el nombre del proveedor (tbai_supplier) y la versión del software (tbai_version), datos que proporciona la diputación al registrar el software.</w:t>
      </w:r>
    </w:p>
    <w:p>
      <w:pPr>
        <w:pStyle w:val="ListParagraph"/>
        <w:numPr>
          <w:ilvl w:val="0"/>
          <w:numId w:val="3"/>
        </w:numPr>
        <w:spacing w:after="80"/>
      </w:pPr>
      <w:r>
        <w:t xml:space="preserve">Subir el certificado digital P12 de la empresa usando el botón "Cambiar certificado" e introducir su contraseña. El sistema validará automáticamente el certificado.</w:t>
      </w:r>
    </w:p>
    <w:p>
      <w:pPr>
        <w:pStyle w:val="ListParagraph"/>
        <w:numPr>
          <w:ilvl w:val="0"/>
          <w:numId w:val="3"/>
        </w:numPr>
        <w:spacing w:after="80"/>
      </w:pPr>
      <w:r>
        <w:t xml:space="preserve">Configurar la fecha de inicio del encadenamiento (tbai_startdatesign): fecha desde la que el plugin comenzará a firmar y encadenar facturas.</w:t>
      </w:r>
    </w:p>
    <w:p>
      <w:pPr>
        <w:pStyle w:val="ListParagraph"/>
        <w:numPr>
          <w:ilvl w:val="0"/>
          <w:numId w:val="3"/>
        </w:numPr>
        <w:spacing w:after="80"/>
      </w:pPr>
      <w:r>
        <w:t xml:space="preserve">Verificar el certificado usando el botón "Verificar certificado" para confirmar que todo está correctamente configurado.</w:t>
      </w:r>
    </w:p>
    <w:p>
      <w:pPr>
        <w:pStyle w:val="ListParagraph"/>
        <w:numPr>
          <w:ilvl w:val="0"/>
          <w:numId w:val="3"/>
        </w:numPr>
        <w:spacing w:after="80"/>
      </w:pPr>
      <w:r>
        <w:t xml:space="preserve">Guardar la configuración. A partir de este momento, todas las facturas que se emitan para esta empresa pasarán por el proceso TicketBAI automáticamente.</w:t>
      </w:r>
    </w:p>
    <w:p>
      <w:pPr>
        <w:spacing w:after="80"/>
      </w:pPr>
      <w:r>
        <w:t xml:space="preserve"/>
      </w:r>
    </w:p>
    <w:p>
      <w:pPr>
        <w:pStyle w:val="Heading2"/>
      </w:pPr>
      <w:r>
        <w:t xml:space="preserve">10.2. Restricciones y consideraciones</w:t>
      </w:r>
    </w:p>
    <w:p>
      <w:pPr>
        <w:pStyle w:val="ListParagraph"/>
        <w:numPr>
          <w:ilvl w:val="0"/>
          <w:numId w:val="2"/>
        </w:numPr>
        <w:spacing w:after="80"/>
      </w:pPr>
      <w:r>
        <w:t xml:space="preserve">El módulo solo actúa sobre empresas cuyo domicilio fiscal corresponda al País Vasco (Araba, Bizkaia o Gipuzkoa). Las empresas con domicilio en otras comunidades autónomas no se ven afectadas.</w:t>
      </w:r>
    </w:p>
    <w:p>
      <w:pPr>
        <w:pStyle w:val="ListParagraph"/>
        <w:numPr>
          <w:ilvl w:val="0"/>
          <w:numId w:val="2"/>
        </w:numPr>
        <w:spacing w:after="80"/>
      </w:pPr>
      <w:r>
        <w:t xml:space="preserve">Las facturas firmadas y enviadas no pueden ser eliminadas del sistema. El intento de borrado muestra un aviso y el sistema lo impide.</w:t>
      </w:r>
    </w:p>
    <w:p>
      <w:pPr>
        <w:pStyle w:val="ListParagraph"/>
        <w:numPr>
          <w:ilvl w:val="0"/>
          <w:numId w:val="2"/>
        </w:numPr>
        <w:spacing w:after="80"/>
      </w:pPr>
      <w:r>
        <w:t xml:space="preserve">Las facturas firmadas y enviadas tampoco pueden ser modificadas (vueltas a estado editable). Si se intenta, el sistema muestra un aviso y cancela la operación.</w:t>
      </w:r>
    </w:p>
    <w:p>
      <w:pPr>
        <w:pStyle w:val="ListParagraph"/>
        <w:numPr>
          <w:ilvl w:val="0"/>
          <w:numId w:val="2"/>
        </w:numPr>
        <w:spacing w:after="80"/>
      </w:pPr>
      <w:r>
        <w:t xml:space="preserve">La configuración de decimales de FacturaScripts debe ser 2 (dos decimales) para que el proceso de firma funcione correctamente. Con más de 2 decimales, el sistema muestra un aviso y detiene el proceso.</w:t>
      </w:r>
    </w:p>
    <w:p>
      <w:pPr>
        <w:pStyle w:val="ListParagraph"/>
        <w:numPr>
          <w:ilvl w:val="0"/>
          <w:numId w:val="2"/>
        </w:numPr>
        <w:spacing w:after="80"/>
      </w:pPr>
      <w:r>
        <w:t xml:space="preserve">El modo debug (tbai_debugmode) permite realizar pruebas contra el entorno sandbox de la hacienda foral sin generar registros fiscales reales. Debe desactivarse antes de comenzar la operación en producción.</w:t>
      </w:r>
    </w:p>
    <w:p>
      <w:pPr>
        <w:spacing w:after="80"/>
      </w:pPr>
      <w:r>
        <w:t xml:space="preserve"/>
      </w:r>
    </w:p>
    <w:p>
      <w:pPr>
        <w:pStyle w:val="Heading1"/>
      </w:pPr>
      <w:r>
        <w:t xml:space="preserve">Notas finales y cumplimiento normativo</w:t>
      </w:r>
    </w:p>
    <w:p>
      <w:pPr>
        <w:spacing w:after="160"/>
      </w:pPr>
      <w:r>
        <w:t xml:space="preserve">El Plugin TicketBAI para FacturaScripts ha sido desarrollado cumpliendo con los requisitos técnicos y legales establecidos en las especificaciones TicketBAI publicadas por las tres Haciendas Forales del País Vasco. En particular:</w:t>
      </w:r>
    </w:p>
    <w:p>
      <w:pPr>
        <w:pStyle w:val="ListParagraph"/>
        <w:numPr>
          <w:ilvl w:val="0"/>
          <w:numId w:val="2"/>
        </w:numPr>
        <w:spacing w:after="80"/>
      </w:pPr>
      <w:r>
        <w:t xml:space="preserve">Especificación técnica TicketBAI versión 1.2 (Alta y Anulación de facturas).</w:t>
      </w:r>
    </w:p>
    <w:p>
      <w:pPr>
        <w:pStyle w:val="ListParagraph"/>
        <w:numPr>
          <w:ilvl w:val="0"/>
          <w:numId w:val="2"/>
        </w:numPr>
        <w:spacing w:after="80"/>
      </w:pPr>
      <w:r>
        <w:t xml:space="preserve">Política de firma electrónica basada en certificados de la Administración Pública del País Vasco.</w:t>
      </w:r>
    </w:p>
    <w:p>
      <w:pPr>
        <w:pStyle w:val="ListParagraph"/>
        <w:numPr>
          <w:ilvl w:val="0"/>
          <w:numId w:val="2"/>
        </w:numPr>
        <w:spacing w:after="80"/>
      </w:pPr>
      <w:r>
        <w:t xml:space="preserve">Norma técnica ETSI EN 319 132-1 V1.1.1 (XAdES).</w:t>
      </w:r>
    </w:p>
    <w:p>
      <w:pPr>
        <w:pStyle w:val="ListParagraph"/>
        <w:numPr>
          <w:ilvl w:val="0"/>
          <w:numId w:val="2"/>
        </w:numPr>
        <w:spacing w:after="80"/>
      </w:pPr>
      <w:r>
        <w:t xml:space="preserve">Esquemas XSD oficiales de alta y anulación de facturas TBAI publicados por cada Territorio Histórico.</w:t>
      </w:r>
    </w:p>
    <w:p>
      <w:pPr>
        <w:pStyle w:val="ListParagraph"/>
        <w:numPr>
          <w:ilvl w:val="0"/>
          <w:numId w:val="2"/>
        </w:numPr>
        <w:spacing w:after="80"/>
      </w:pPr>
      <w:r>
        <w:t xml:space="preserve">Requisitos específicos del territorio de Bizkaia para el sistema BATUZ/LROE (Libro Registro de Operaciones Económicas).</w:t>
      </w:r>
    </w:p>
    <w:p>
      <w:pPr>
        <w:pStyle w:val="ListParagraph"/>
        <w:numPr>
          <w:ilvl w:val="0"/>
          <w:numId w:val="2"/>
        </w:numPr>
        <w:spacing w:after="80"/>
      </w:pPr>
      <w:r>
        <w:t xml:space="preserve">Normativa sobre facturación electrónica y conservación de documentos fiscales.</w:t>
      </w:r>
    </w:p>
    <w:p>
      <w:pPr>
        <w:spacing w:after="80"/>
      </w:pPr>
      <w:r>
        <w:t xml:space="preserve"/>
      </w:r>
    </w:p>
    <w:p>
      <w:pPr>
        <w:spacing w:after="160"/>
      </w:pPr>
      <w:r>
        <w:t xml:space="preserve">El módulo es mantenido activamente por el desarrollador del plugin, incorporando las actualizaciones normativas y técnicas que publiquen las haciendas forales. Los usuarios del plugin son notificados de las nuevas versiones a través del propio FacturaScripts.</w:t>
      </w:r>
    </w:p>
    <w:p>
      <w:pPr>
        <w:spacing w:after="80"/>
      </w:pPr>
      <w:r>
        <w:t xml:space="preserve"/>
      </w:r>
    </w:p>
    <w:p>
      <w:pPr>
        <w:spacing w:after="80"/>
      </w:pPr>
      <w:r>
        <w:rPr>
          <w:b/>
          <w:bCs/>
        </w:rPr>
        <w:t xml:space="preserve">Para más información o soporte técnico, contactar con:</w:t>
      </w:r>
    </w:p>
    <w:p>
      <w:pPr>
        <w:pStyle w:val="ListParagraph"/>
        <w:numPr>
          <w:ilvl w:val="0"/>
          <w:numId w:val="2"/>
        </w:numPr>
        <w:spacing w:after="80"/>
      </w:pPr>
      <w:r>
        <w:t xml:space="preserve">Web: [WEB DEL DESARROLLADOR]</w:t>
      </w:r>
    </w:p>
    <w:p>
      <w:pPr>
        <w:pStyle w:val="ListParagraph"/>
        <w:numPr>
          <w:ilvl w:val="0"/>
          <w:numId w:val="2"/>
        </w:numPr>
        <w:spacing w:after="80"/>
      </w:pPr>
      <w:r>
        <w:t xml:space="preserve">Email: [EMAIL DE CONTACTO DE FACTURA.CITY]</w:t>
      </w:r>
    </w:p>
    <w:p>
      <w:pPr>
        <w:spacing w:after="80"/>
      </w:pPr>
      <w:r>
        <w:t xml:space="preserve"/>
      </w:r>
    </w:p>
    <w:p>
      <w:pPr>
        <w:spacing w:after="80"/>
        <w:jc w:val="center"/>
      </w:pPr>
      <w:r>
        <w:rPr>
          <w:b/>
          <w:bCs/>
          <w:color w:val="2E75B6"/>
          <w:sz w:val="22"/>
          <w:szCs w:val="22"/>
        </w:rPr>
        <w:t xml:space="preserve">— Fin de la Memoria Descriptiva —</w:t>
      </w:r>
    </w:p>
    <w:sectPr>
      <w:headerReference w:type="default" r:id="rId7"/>
      <w:footerReference w:type="default" r:id="rId8"/>
      <w:pgSz w:w="11906" w:h="16838" w:orient="portrait"/>
      <w:pgMar w:top="1440" w:right="1134" w:bottom="144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jc w:val="center"/>
    </w:pPr>
    <w:r>
      <w:rPr>
        <w:color w:val="666666"/>
        <w:sz w:val="18"/>
        <w:szCs w:val="18"/>
      </w:rPr>
      <w:t xml:space="preserve">Plugin TicketBAI para FacturaScripts  ·  Página </w:t>
    </w:r>
    <w:r>
      <w:rPr>
        <w:color w:val="666666"/>
        <w:sz w:val="18"/>
        <w:szCs w:val="18"/>
      </w:rPr>
      <w:fldChar w:fldCharType="begin"/>
      <w:instrText xml:space="preserve">PAGE</w:instrText>
      <w:fldChar w:fldCharType="separate"/>
      <w:fldChar w:fldCharType="end"/>
    </w:r>
    <w:r>
      <w:rPr>
        <w:color w:val="666666"/>
        <w:sz w:val="18"/>
        <w:szCs w:val="18"/>
      </w:rPr>
      <w:t xml:space="preserve"> de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pPr>
    <w:r>
      <w:rPr>
        <w:b/>
        <w:bCs/>
        <w:color w:val="1F4E79"/>
        <w:sz w:val="18"/>
        <w:szCs w:val="18"/>
      </w:rPr>
      <w:t xml:space="preserve">Plugin TicketBAI para FacturaScripts</w:t>
    </w:r>
    <w:r>
      <w:rPr>
        <w:sz w:val="18"/>
        <w:szCs w:val="18"/>
      </w:rPr>
      <w:t xml:space="preserve">	</w:t>
    </w:r>
    <w:r>
      <w:rPr>
        <w:color w:val="666666"/>
        <w:sz w:val="18"/>
        <w:szCs w:val="18"/>
      </w:rPr>
      <w:t xml:space="preserve">Memoria Descriptiva del Software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6" w:space="4"/>
      </w:pBdr>
      <w:spacing w:after="200" w:before="400"/>
      <w:outlineLvl w:val="0"/>
    </w:pPr>
    <w:rPr>
      <w:rFonts w:ascii="Arial" w:cs="Arial" w:eastAsia="Arial" w:hAnsi="Arial"/>
      <w:b/>
      <w:bCs/>
      <w:color w:val="1F4E79"/>
      <w:sz w:val="36"/>
      <w:szCs w:val="36"/>
    </w:rPr>
  </w:style>
  <w:style w:type="paragraph" w:styleId="Heading2">
    <w:name w:val="Heading 2"/>
    <w:basedOn w:val="Normal"/>
    <w:next w:val="Normal"/>
    <w:qFormat/>
    <w:pPr>
      <w:spacing w:after="160" w:before="30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2026-05-07T08:01:07.055Z</dcterms:created>
  <dcterms:modified xsi:type="dcterms:W3CDTF">2026-05-07T08:01:07.056Z</dcterms:modified>
</cp:coreProperties>
</file>

<file path=docProps/custom.xml><?xml version="1.0" encoding="utf-8"?>
<Properties xmlns="http://schemas.openxmlformats.org/officeDocument/2006/custom-properties" xmlns:vt="http://schemas.openxmlformats.org/officeDocument/2006/docPropsVTypes"/>
</file>